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CE75C1">
        <w:rPr>
          <w:rFonts w:asciiTheme="minorHAnsi" w:hAnsiTheme="minorHAnsi" w:cs="Arial"/>
          <w:b/>
          <w:lang w:val="en-ZA"/>
        </w:rPr>
        <w:t>3</w:t>
      </w:r>
      <w:r>
        <w:rPr>
          <w:rFonts w:asciiTheme="minorHAnsi" w:hAnsiTheme="minorHAnsi" w:cs="Arial"/>
          <w:b/>
          <w:lang w:val="en-ZA"/>
        </w:rPr>
        <w:t xml:space="preserve"> October 2015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THE THEKWINI WAREHOUSING CONDUIT (RF)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TWCJ22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THE THEKWINI WAREHOUSING CONDUIT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14 October 2015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TWCJ22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5E2B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3,000,000.00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</w:t>
      </w:r>
      <w:r w:rsidR="005E2B04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CE75C1">
        <w:rPr>
          <w:rFonts w:asciiTheme="minorHAnsi" w:hAnsiTheme="minorHAnsi" w:cs="Arial"/>
          <w:lang w:val="en-ZA"/>
        </w:rPr>
        <w:t>7.458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15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9 January</w:t>
      </w:r>
      <w:r w:rsidR="005E2B0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</w:t>
      </w:r>
      <w:r w:rsidR="005E2B0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8 January</w:t>
      </w:r>
      <w:r w:rsidR="005E2B04">
        <w:rPr>
          <w:rFonts w:asciiTheme="minorHAnsi" w:hAnsiTheme="minorHAnsi" w:cs="Arial"/>
          <w:lang w:val="en-ZA"/>
        </w:rPr>
        <w:t xml:space="preserve">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14 October 2015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15 January 2016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ZAG000130501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Junior Secured</w:t>
      </w:r>
    </w:p>
    <w:p w:rsidR="005E2B04" w:rsidRDefault="005E2B04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CE75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  <w:hyperlink r:id="rId9" w:history="1">
        <w:r w:rsidRPr="00AE5678">
          <w:rPr>
            <w:rStyle w:val="Hyperlink"/>
            <w:rFonts w:asciiTheme="minorHAnsi" w:hAnsiTheme="minorHAnsi" w:cs="Arial"/>
            <w:lang w:val="en-ZA"/>
          </w:rPr>
          <w:t>https://www.jse.co.za/content/JSEPricingSupplementsItems/2014/BondDocuments/TWCJ22%20Pricing%20Supplement%2020151014.pdf</w:t>
        </w:r>
      </w:hyperlink>
    </w:p>
    <w:p w:rsidR="00CE75C1" w:rsidRPr="00F64748" w:rsidRDefault="00CE75C1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5E2B04" w:rsidRDefault="005E2B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5E2B04" w:rsidRDefault="005E2B04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 xml:space="preserve">Carl </w:t>
      </w:r>
      <w:proofErr w:type="spellStart"/>
      <w:r>
        <w:rPr>
          <w:rFonts w:asciiTheme="minorHAnsi" w:hAnsiTheme="minorHAnsi" w:cs="Arial"/>
          <w:lang w:val="en-ZA"/>
        </w:rPr>
        <w:t>Wiesner</w:t>
      </w:r>
      <w:proofErr w:type="spellEnd"/>
      <w:r>
        <w:rPr>
          <w:rFonts w:asciiTheme="minorHAnsi" w:hAnsiTheme="minorHAnsi" w:cs="Arial"/>
          <w:lang w:val="en-ZA"/>
        </w:rPr>
        <w:tab/>
        <w:t>Standard Bank</w:t>
      </w:r>
      <w:r>
        <w:rPr>
          <w:rFonts w:asciiTheme="minorHAnsi" w:hAnsiTheme="minorHAnsi" w:cs="Arial"/>
          <w:lang w:val="en-ZA"/>
        </w:rPr>
        <w:tab/>
        <w:t>+27 11 3445277</w:t>
      </w:r>
    </w:p>
    <w:p w:rsidR="007F4679" w:rsidRPr="00F64748" w:rsidRDefault="005E2B04" w:rsidP="005E2B04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2B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5E2B04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75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E75C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2B04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E75C1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TWCJ22%20Pricing%20Supplement%2020151014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2015-10-13T12:00:00+00:00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595DA-1A54-4EB8-BA55-94C74149CB2B}"/>
</file>

<file path=customXml/itemProps2.xml><?xml version="1.0" encoding="utf-8"?>
<ds:datastoreItem xmlns:ds="http://schemas.openxmlformats.org/officeDocument/2006/customXml" ds:itemID="{96BB1169-43EC-4B96-AEE5-4D6E695B7952}"/>
</file>

<file path=customXml/itemProps3.xml><?xml version="1.0" encoding="utf-8"?>
<ds:datastoreItem xmlns:ds="http://schemas.openxmlformats.org/officeDocument/2006/customXml" ds:itemID="{BA2CD3E2-FD32-443B-88CE-66A90A759962}"/>
</file>

<file path=customXml/itemProps4.xml><?xml version="1.0" encoding="utf-8"?>
<ds:datastoreItem xmlns:ds="http://schemas.openxmlformats.org/officeDocument/2006/customXml" ds:itemID="{5ED72738-DA68-4F9C-AB27-ABAFE175C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40</cp:revision>
  <cp:lastPrinted>2012-01-03T09:35:00Z</cp:lastPrinted>
  <dcterms:created xsi:type="dcterms:W3CDTF">2012-03-13T10:41:00Z</dcterms:created>
  <dcterms:modified xsi:type="dcterms:W3CDTF">2015-10-13T11:47:00Z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434100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